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42289" w14:textId="77777777" w:rsidR="00616D61" w:rsidRPr="00616D61" w:rsidRDefault="00616D61" w:rsidP="00616D61">
      <w:pPr>
        <w:spacing w:before="100" w:beforeAutospacing="1" w:after="100" w:afterAutospacing="1" w:line="300" w:lineRule="atLeast"/>
        <w:outlineLvl w:val="0"/>
        <w:rPr>
          <w:rFonts w:ascii="Arial" w:eastAsia="Times New Roman" w:hAnsi="Arial" w:cs="Arial"/>
          <w:b/>
          <w:bCs/>
          <w:color w:val="6F5918"/>
          <w:kern w:val="36"/>
          <w:sz w:val="28"/>
          <w:szCs w:val="28"/>
        </w:rPr>
      </w:pPr>
      <w:r w:rsidRPr="00616D61">
        <w:rPr>
          <w:rFonts w:ascii="Arial" w:eastAsia="Times New Roman" w:hAnsi="Arial" w:cs="Arial"/>
          <w:b/>
          <w:bCs/>
          <w:color w:val="6F5918"/>
          <w:kern w:val="36"/>
          <w:sz w:val="28"/>
          <w:szCs w:val="28"/>
        </w:rPr>
        <w:t>Funeral Process</w:t>
      </w:r>
      <w:r w:rsidR="00DA489E" w:rsidRPr="0036697C">
        <w:rPr>
          <w:rFonts w:ascii="Arial" w:eastAsia="Times New Roman" w:hAnsi="Arial" w:cs="Arial"/>
          <w:b/>
          <w:bCs/>
          <w:color w:val="6F5918"/>
          <w:kern w:val="36"/>
          <w:sz w:val="28"/>
          <w:szCs w:val="28"/>
        </w:rPr>
        <w:t xml:space="preserve"> for Catholics</w:t>
      </w:r>
    </w:p>
    <w:p w14:paraId="3B2DC2CD" w14:textId="77777777" w:rsidR="00616D61" w:rsidRPr="00616D61" w:rsidRDefault="00616D61" w:rsidP="00616D61">
      <w:pPr>
        <w:spacing w:before="100" w:beforeAutospacing="1" w:after="100" w:afterAutospacing="1" w:line="300" w:lineRule="atLeast"/>
        <w:outlineLvl w:val="1"/>
        <w:rPr>
          <w:rFonts w:ascii="Arial" w:eastAsia="Times New Roman" w:hAnsi="Arial" w:cs="Arial"/>
          <w:b/>
          <w:bCs/>
          <w:color w:val="3C3319"/>
          <w:sz w:val="24"/>
          <w:szCs w:val="24"/>
        </w:rPr>
      </w:pPr>
      <w:r w:rsidRPr="00616D61">
        <w:rPr>
          <w:rFonts w:ascii="Arial" w:eastAsia="Times New Roman" w:hAnsi="Arial" w:cs="Arial"/>
          <w:b/>
          <w:bCs/>
          <w:color w:val="3C3319"/>
          <w:sz w:val="24"/>
          <w:szCs w:val="24"/>
        </w:rPr>
        <w:t xml:space="preserve">The Process </w:t>
      </w:r>
    </w:p>
    <w:p w14:paraId="65971500" w14:textId="77777777" w:rsidR="00616D61" w:rsidRPr="00616D61" w:rsidRDefault="00616D61" w:rsidP="00616D61">
      <w:pPr>
        <w:spacing w:after="300" w:line="300" w:lineRule="atLeast"/>
        <w:rPr>
          <w:rFonts w:ascii="Arial" w:eastAsia="Times New Roman" w:hAnsi="Arial" w:cs="Arial"/>
          <w:color w:val="333333"/>
          <w:sz w:val="24"/>
          <w:szCs w:val="24"/>
        </w:rPr>
      </w:pPr>
      <w:r w:rsidRPr="00616D61">
        <w:rPr>
          <w:rFonts w:ascii="Arial" w:eastAsia="Times New Roman" w:hAnsi="Arial" w:cs="Arial"/>
          <w:color w:val="333333"/>
          <w:sz w:val="24"/>
          <w:szCs w:val="24"/>
        </w:rPr>
        <w:t xml:space="preserve">The Order of Christian Funerals is a three-part ritual, with </w:t>
      </w:r>
      <w:r w:rsidRPr="0036697C">
        <w:rPr>
          <w:rFonts w:ascii="Arial" w:eastAsia="Times New Roman" w:hAnsi="Arial" w:cs="Arial"/>
          <w:b/>
          <w:bCs/>
          <w:color w:val="222222"/>
          <w:sz w:val="24"/>
          <w:szCs w:val="24"/>
        </w:rPr>
        <w:t>Vigil (viewing), Funeral Mass</w:t>
      </w:r>
      <w:r w:rsidR="00EC0469">
        <w:rPr>
          <w:rFonts w:ascii="Arial" w:eastAsia="Times New Roman" w:hAnsi="Arial" w:cs="Arial"/>
          <w:b/>
          <w:bCs/>
          <w:color w:val="222222"/>
          <w:sz w:val="24"/>
          <w:szCs w:val="24"/>
        </w:rPr>
        <w:t>,</w:t>
      </w:r>
      <w:r w:rsidRPr="0036697C">
        <w:rPr>
          <w:rFonts w:ascii="Arial" w:eastAsia="Times New Roman" w:hAnsi="Arial" w:cs="Arial"/>
          <w:b/>
          <w:bCs/>
          <w:color w:val="222222"/>
          <w:sz w:val="24"/>
          <w:szCs w:val="24"/>
        </w:rPr>
        <w:t xml:space="preserve"> and Rite of Committal (internment). </w:t>
      </w:r>
      <w:r w:rsidRPr="00616D61">
        <w:rPr>
          <w:rFonts w:ascii="Arial" w:eastAsia="Times New Roman" w:hAnsi="Arial" w:cs="Arial"/>
          <w:color w:val="333333"/>
          <w:sz w:val="24"/>
          <w:szCs w:val="24"/>
        </w:rPr>
        <w:t>It is strongly encouraged that the Funeral Rites be conducted in the presence of the body of the deceased. This practice is most in accord with the sacred principles and rituals of the Christian Faith. However, the Mass of Christian Burial may also be celebrated with the cremains present in the church. Care should be taken that the cremated remains of the deceased are accorded proper respect through interment in blessed cemetery ground, or in a mausoleum. Any scattering of the cremains is not permitted, because of the reverence due the bodies and remains of the bodies of those who have been baptized and have been temples of the Holy Spirit.</w:t>
      </w:r>
    </w:p>
    <w:p w14:paraId="700D9BBB" w14:textId="77777777" w:rsidR="00616D61" w:rsidRPr="00616D61" w:rsidRDefault="00616D61" w:rsidP="00616D61">
      <w:pPr>
        <w:spacing w:before="100" w:beforeAutospacing="1" w:after="100" w:afterAutospacing="1" w:line="300" w:lineRule="atLeast"/>
        <w:outlineLvl w:val="1"/>
        <w:rPr>
          <w:rFonts w:ascii="Arial" w:eastAsia="Times New Roman" w:hAnsi="Arial" w:cs="Arial"/>
          <w:b/>
          <w:bCs/>
          <w:color w:val="3C3319"/>
          <w:sz w:val="24"/>
          <w:szCs w:val="24"/>
        </w:rPr>
      </w:pPr>
      <w:r w:rsidRPr="00616D61">
        <w:rPr>
          <w:rFonts w:ascii="Arial" w:eastAsia="Times New Roman" w:hAnsi="Arial" w:cs="Arial"/>
          <w:b/>
          <w:bCs/>
          <w:color w:val="3C3319"/>
          <w:sz w:val="24"/>
          <w:szCs w:val="24"/>
        </w:rPr>
        <w:t>The Vigil for the Deceased</w:t>
      </w:r>
    </w:p>
    <w:p w14:paraId="551C4301" w14:textId="77777777" w:rsidR="00616D61" w:rsidRPr="00616D61" w:rsidRDefault="00616D61" w:rsidP="00616D61">
      <w:pPr>
        <w:spacing w:after="300" w:line="300" w:lineRule="atLeast"/>
        <w:rPr>
          <w:rFonts w:ascii="Arial" w:eastAsia="Times New Roman" w:hAnsi="Arial" w:cs="Arial"/>
          <w:color w:val="333333"/>
          <w:sz w:val="24"/>
          <w:szCs w:val="24"/>
        </w:rPr>
      </w:pPr>
      <w:r w:rsidRPr="00616D61">
        <w:rPr>
          <w:rFonts w:ascii="Arial" w:eastAsia="Times New Roman" w:hAnsi="Arial" w:cs="Arial"/>
          <w:color w:val="333333"/>
          <w:sz w:val="24"/>
          <w:szCs w:val="24"/>
        </w:rPr>
        <w:t xml:space="preserve">The Vigil is usually celebrated at the </w:t>
      </w:r>
      <w:r w:rsidRPr="0036697C">
        <w:rPr>
          <w:rFonts w:ascii="Arial" w:eastAsia="Times New Roman" w:hAnsi="Arial" w:cs="Arial"/>
          <w:color w:val="333333"/>
          <w:sz w:val="24"/>
          <w:szCs w:val="24"/>
        </w:rPr>
        <w:t>funeral home</w:t>
      </w:r>
      <w:r w:rsidRPr="00616D61">
        <w:rPr>
          <w:rFonts w:ascii="Arial" w:eastAsia="Times New Roman" w:hAnsi="Arial" w:cs="Arial"/>
          <w:color w:val="333333"/>
          <w:sz w:val="24"/>
          <w:szCs w:val="24"/>
        </w:rPr>
        <w:t xml:space="preserve">. The </w:t>
      </w:r>
      <w:r w:rsidR="00DA489E" w:rsidRPr="0036697C">
        <w:rPr>
          <w:rFonts w:ascii="Arial" w:eastAsia="Times New Roman" w:hAnsi="Arial" w:cs="Arial"/>
          <w:color w:val="333333"/>
          <w:sz w:val="24"/>
          <w:szCs w:val="24"/>
        </w:rPr>
        <w:t xml:space="preserve">parish funeral </w:t>
      </w:r>
      <w:r w:rsidRPr="00616D61">
        <w:rPr>
          <w:rFonts w:ascii="Arial" w:eastAsia="Times New Roman" w:hAnsi="Arial" w:cs="Arial"/>
          <w:color w:val="333333"/>
          <w:sz w:val="24"/>
          <w:szCs w:val="24"/>
        </w:rPr>
        <w:t xml:space="preserve">coordinator can arrange for </w:t>
      </w:r>
      <w:r w:rsidR="00006BB5">
        <w:rPr>
          <w:rFonts w:ascii="Arial" w:eastAsia="Times New Roman" w:hAnsi="Arial" w:cs="Arial"/>
          <w:color w:val="333333"/>
          <w:sz w:val="24"/>
          <w:szCs w:val="24"/>
        </w:rPr>
        <w:t>a deacon</w:t>
      </w:r>
      <w:r w:rsidRPr="00616D61">
        <w:rPr>
          <w:rFonts w:ascii="Arial" w:eastAsia="Times New Roman" w:hAnsi="Arial" w:cs="Arial"/>
          <w:color w:val="333333"/>
          <w:sz w:val="24"/>
          <w:szCs w:val="24"/>
        </w:rPr>
        <w:t xml:space="preserve"> to be present and assist with a </w:t>
      </w:r>
      <w:r w:rsidR="00006BB5">
        <w:rPr>
          <w:rFonts w:ascii="Arial" w:eastAsia="Times New Roman" w:hAnsi="Arial" w:cs="Arial"/>
          <w:color w:val="333333"/>
          <w:sz w:val="24"/>
          <w:szCs w:val="24"/>
        </w:rPr>
        <w:t xml:space="preserve">scripture and/or </w:t>
      </w:r>
      <w:r w:rsidRPr="00616D61">
        <w:rPr>
          <w:rFonts w:ascii="Arial" w:eastAsia="Times New Roman" w:hAnsi="Arial" w:cs="Arial"/>
          <w:color w:val="333333"/>
          <w:sz w:val="24"/>
          <w:szCs w:val="24"/>
        </w:rPr>
        <w:t xml:space="preserve">rosary service. The vigil service is the most appropriate time for a eulogy or reflection, sharing of stories, etc., as opposed to during the Funeral Mass. </w:t>
      </w:r>
    </w:p>
    <w:p w14:paraId="384350C2" w14:textId="77777777" w:rsidR="00616D61" w:rsidRPr="00616D61" w:rsidRDefault="00616D61" w:rsidP="00616D61">
      <w:pPr>
        <w:spacing w:before="100" w:beforeAutospacing="1" w:after="100" w:afterAutospacing="1" w:line="300" w:lineRule="atLeast"/>
        <w:outlineLvl w:val="1"/>
        <w:rPr>
          <w:rFonts w:ascii="Arial" w:eastAsia="Times New Roman" w:hAnsi="Arial" w:cs="Arial"/>
          <w:b/>
          <w:bCs/>
          <w:color w:val="3C3319"/>
          <w:sz w:val="24"/>
          <w:szCs w:val="24"/>
        </w:rPr>
      </w:pPr>
      <w:r w:rsidRPr="00616D61">
        <w:rPr>
          <w:rFonts w:ascii="Arial" w:eastAsia="Times New Roman" w:hAnsi="Arial" w:cs="Arial"/>
          <w:b/>
          <w:bCs/>
          <w:color w:val="3C3319"/>
          <w:sz w:val="24"/>
          <w:szCs w:val="24"/>
        </w:rPr>
        <w:t xml:space="preserve">The Funeral Mass </w:t>
      </w:r>
    </w:p>
    <w:p w14:paraId="097E02B0" w14:textId="77777777" w:rsidR="00616D61" w:rsidRPr="00616D61" w:rsidRDefault="004F5CF9" w:rsidP="00616D61">
      <w:pPr>
        <w:spacing w:after="300" w:line="300" w:lineRule="atLeast"/>
        <w:rPr>
          <w:rFonts w:ascii="Arial" w:eastAsia="Times New Roman" w:hAnsi="Arial" w:cs="Arial"/>
          <w:color w:val="333333"/>
          <w:sz w:val="24"/>
          <w:szCs w:val="24"/>
        </w:rPr>
      </w:pPr>
      <w:r>
        <w:rPr>
          <w:rFonts w:ascii="Arial" w:eastAsia="Times New Roman" w:hAnsi="Arial" w:cs="Arial"/>
          <w:color w:val="333333"/>
          <w:sz w:val="24"/>
          <w:szCs w:val="24"/>
        </w:rPr>
        <w:t>The M</w:t>
      </w:r>
      <w:r w:rsidR="00616D61" w:rsidRPr="00616D61">
        <w:rPr>
          <w:rFonts w:ascii="Arial" w:eastAsia="Times New Roman" w:hAnsi="Arial" w:cs="Arial"/>
          <w:color w:val="333333"/>
          <w:sz w:val="24"/>
          <w:szCs w:val="24"/>
        </w:rPr>
        <w:t xml:space="preserve">ass is traditionally celebrated in the morning. </w:t>
      </w:r>
      <w:r w:rsidR="001B7819" w:rsidRPr="0036697C">
        <w:rPr>
          <w:rFonts w:ascii="Arial" w:eastAsia="Times New Roman" w:hAnsi="Arial" w:cs="Arial"/>
          <w:color w:val="333333"/>
          <w:sz w:val="24"/>
          <w:szCs w:val="24"/>
        </w:rPr>
        <w:t xml:space="preserve"> </w:t>
      </w:r>
      <w:r w:rsidR="00616D61" w:rsidRPr="00616D61">
        <w:rPr>
          <w:rFonts w:ascii="Arial" w:eastAsia="Times New Roman" w:hAnsi="Arial" w:cs="Arial"/>
          <w:color w:val="333333"/>
          <w:sz w:val="24"/>
          <w:szCs w:val="24"/>
        </w:rPr>
        <w:t>The parish church is the proper place for the Mass of Christian Burial. For the Funeral Mass, Christian symbols (cross, bible, scapular, etc.) may be placed on the casket at the beginning of the Funeral Mass. All secular items, like flags or medals of Honor are important, but not part of the Funeral Mass. These secular and important symbols are removed at the church door and a pall placed over the casket. This symbolizes our unity in Christ through our baptism. Christian symbols are only used within a church. Flowers may be placed in the church. Photos and other item</w:t>
      </w:r>
      <w:r w:rsidR="001B7819" w:rsidRPr="0036697C">
        <w:rPr>
          <w:rFonts w:ascii="Arial" w:eastAsia="Times New Roman" w:hAnsi="Arial" w:cs="Arial"/>
          <w:color w:val="333333"/>
          <w:sz w:val="24"/>
          <w:szCs w:val="24"/>
        </w:rPr>
        <w:t>s are normally displayed at the entrance to the church</w:t>
      </w:r>
      <w:r w:rsidR="00616D61" w:rsidRPr="00616D61">
        <w:rPr>
          <w:rFonts w:ascii="Arial" w:eastAsia="Times New Roman" w:hAnsi="Arial" w:cs="Arial"/>
          <w:color w:val="333333"/>
          <w:sz w:val="24"/>
          <w:szCs w:val="24"/>
        </w:rPr>
        <w:t xml:space="preserve"> with the Book of Remembrance. A small table can be placed in the front of the altar for the cremains. Some families choose to have a picture and or flowers on the table with the urn. </w:t>
      </w:r>
      <w:r w:rsidR="00DA489E" w:rsidRPr="0036697C">
        <w:rPr>
          <w:rFonts w:ascii="Arial" w:eastAsia="Times New Roman" w:hAnsi="Arial" w:cs="Arial"/>
          <w:color w:val="333333"/>
          <w:sz w:val="24"/>
          <w:szCs w:val="24"/>
        </w:rPr>
        <w:t xml:space="preserve"> The parish funeral coordinator will help the family select songs, readings, and answer any questions about the details of the service.</w:t>
      </w:r>
    </w:p>
    <w:p w14:paraId="4239D61B" w14:textId="77777777" w:rsidR="00616D61" w:rsidRPr="00616D61" w:rsidRDefault="00616D61" w:rsidP="00616D61">
      <w:pPr>
        <w:spacing w:before="100" w:beforeAutospacing="1" w:after="100" w:afterAutospacing="1" w:line="300" w:lineRule="atLeast"/>
        <w:outlineLvl w:val="1"/>
        <w:rPr>
          <w:rFonts w:ascii="Arial" w:eastAsia="Times New Roman" w:hAnsi="Arial" w:cs="Arial"/>
          <w:b/>
          <w:bCs/>
          <w:color w:val="3C3319"/>
          <w:sz w:val="24"/>
          <w:szCs w:val="24"/>
        </w:rPr>
      </w:pPr>
      <w:r w:rsidRPr="00616D61">
        <w:rPr>
          <w:rFonts w:ascii="Arial" w:eastAsia="Times New Roman" w:hAnsi="Arial" w:cs="Arial"/>
          <w:b/>
          <w:bCs/>
          <w:color w:val="3C3319"/>
          <w:sz w:val="24"/>
          <w:szCs w:val="24"/>
        </w:rPr>
        <w:t>The Rite of Committal</w:t>
      </w:r>
    </w:p>
    <w:p w14:paraId="3FD79E2E" w14:textId="77777777" w:rsidR="00616D61" w:rsidRPr="00616D61" w:rsidRDefault="00616D61" w:rsidP="00616D61">
      <w:pPr>
        <w:spacing w:after="300" w:line="300" w:lineRule="atLeast"/>
        <w:rPr>
          <w:rFonts w:ascii="Arial" w:eastAsia="Times New Roman" w:hAnsi="Arial" w:cs="Arial"/>
          <w:color w:val="333333"/>
          <w:sz w:val="24"/>
          <w:szCs w:val="24"/>
        </w:rPr>
      </w:pPr>
      <w:r w:rsidRPr="00616D61">
        <w:rPr>
          <w:rFonts w:ascii="Arial" w:eastAsia="Times New Roman" w:hAnsi="Arial" w:cs="Arial"/>
          <w:color w:val="333333"/>
          <w:sz w:val="24"/>
          <w:szCs w:val="24"/>
        </w:rPr>
        <w:t xml:space="preserve">The Rite of Committal (internment or inurnment) is celebrated, at the cemetery, ending the three-part liturgy. If </w:t>
      </w:r>
      <w:r w:rsidR="001B7819" w:rsidRPr="0036697C">
        <w:rPr>
          <w:rFonts w:ascii="Arial" w:eastAsia="Times New Roman" w:hAnsi="Arial" w:cs="Arial"/>
          <w:color w:val="333333"/>
          <w:sz w:val="24"/>
          <w:szCs w:val="24"/>
        </w:rPr>
        <w:t>in town</w:t>
      </w:r>
      <w:r w:rsidRPr="00616D61">
        <w:rPr>
          <w:rFonts w:ascii="Arial" w:eastAsia="Times New Roman" w:hAnsi="Arial" w:cs="Arial"/>
          <w:color w:val="333333"/>
          <w:sz w:val="24"/>
          <w:szCs w:val="24"/>
        </w:rPr>
        <w:t xml:space="preserve">, the </w:t>
      </w:r>
      <w:r w:rsidR="001B7819" w:rsidRPr="0036697C">
        <w:rPr>
          <w:rFonts w:ascii="Arial" w:eastAsia="Times New Roman" w:hAnsi="Arial" w:cs="Arial"/>
          <w:color w:val="333333"/>
          <w:sz w:val="24"/>
          <w:szCs w:val="24"/>
        </w:rPr>
        <w:t>priest</w:t>
      </w:r>
      <w:r w:rsidRPr="00616D61">
        <w:rPr>
          <w:rFonts w:ascii="Arial" w:eastAsia="Times New Roman" w:hAnsi="Arial" w:cs="Arial"/>
          <w:color w:val="333333"/>
          <w:sz w:val="24"/>
          <w:szCs w:val="24"/>
        </w:rPr>
        <w:t xml:space="preserve"> can accompany you to the cemetery for the Committal Service.</w:t>
      </w:r>
    </w:p>
    <w:p w14:paraId="4DDC126B" w14:textId="77777777" w:rsidR="00616D61" w:rsidRPr="0036697C" w:rsidRDefault="00616D61" w:rsidP="00616D61">
      <w:pPr>
        <w:pStyle w:val="Heading1"/>
        <w:rPr>
          <w:rFonts w:ascii="Arial" w:hAnsi="Arial" w:cs="Arial"/>
          <w:sz w:val="28"/>
          <w:szCs w:val="28"/>
        </w:rPr>
      </w:pPr>
      <w:r w:rsidRPr="0036697C">
        <w:rPr>
          <w:rFonts w:ascii="Arial" w:hAnsi="Arial" w:cs="Arial"/>
          <w:sz w:val="28"/>
          <w:szCs w:val="28"/>
        </w:rPr>
        <w:lastRenderedPageBreak/>
        <w:t>Order of the Funeral Mass</w:t>
      </w:r>
    </w:p>
    <w:p w14:paraId="0EBB6632" w14:textId="77777777" w:rsidR="00616D61" w:rsidRPr="0036697C" w:rsidRDefault="00616D61" w:rsidP="00616D61">
      <w:pPr>
        <w:pStyle w:val="NormalWeb"/>
        <w:rPr>
          <w:rFonts w:ascii="Arial" w:hAnsi="Arial" w:cs="Arial"/>
          <w:sz w:val="22"/>
          <w:szCs w:val="22"/>
        </w:rPr>
      </w:pPr>
      <w:r w:rsidRPr="0036697C">
        <w:rPr>
          <w:rFonts w:ascii="Arial" w:hAnsi="Arial" w:cs="Arial"/>
          <w:sz w:val="22"/>
          <w:szCs w:val="22"/>
        </w:rPr>
        <w:t>The following is the Order for Christian Funeral Mass so that you may plan your liturgy (Funeral Mass) and choose the scripture readings and songs.</w:t>
      </w:r>
    </w:p>
    <w:p w14:paraId="464C3F0A" w14:textId="77777777" w:rsidR="00616D61" w:rsidRPr="0036697C" w:rsidRDefault="00616D61" w:rsidP="00DA489E">
      <w:pPr>
        <w:pStyle w:val="Heading2"/>
        <w:spacing w:after="0" w:afterAutospacing="0"/>
        <w:rPr>
          <w:rFonts w:ascii="Arial" w:hAnsi="Arial" w:cs="Arial"/>
          <w:sz w:val="22"/>
          <w:szCs w:val="22"/>
        </w:rPr>
      </w:pPr>
      <w:r w:rsidRPr="0036697C">
        <w:rPr>
          <w:rFonts w:ascii="Arial" w:hAnsi="Arial" w:cs="Arial"/>
          <w:sz w:val="22"/>
          <w:szCs w:val="22"/>
        </w:rPr>
        <w:t>Introductory Rites</w:t>
      </w:r>
    </w:p>
    <w:p w14:paraId="761B4948" w14:textId="77777777" w:rsidR="00616D61" w:rsidRPr="0036697C" w:rsidRDefault="00616D61" w:rsidP="00616D61">
      <w:pPr>
        <w:pStyle w:val="NormalWeb"/>
        <w:rPr>
          <w:rFonts w:ascii="Arial" w:hAnsi="Arial" w:cs="Arial"/>
          <w:sz w:val="22"/>
          <w:szCs w:val="22"/>
        </w:rPr>
      </w:pPr>
      <w:r w:rsidRPr="0036697C">
        <w:rPr>
          <w:rFonts w:ascii="Arial" w:hAnsi="Arial" w:cs="Arial"/>
          <w:sz w:val="22"/>
          <w:szCs w:val="22"/>
        </w:rPr>
        <w:t>(*</w:t>
      </w:r>
      <w:r w:rsidR="00456282">
        <w:rPr>
          <w:rFonts w:ascii="Arial" w:hAnsi="Arial" w:cs="Arial"/>
          <w:sz w:val="22"/>
          <w:szCs w:val="22"/>
        </w:rPr>
        <w:t>Below is the order with body present.  If cremains, the opening song may be first.</w:t>
      </w:r>
      <w:r w:rsidRPr="0036697C">
        <w:rPr>
          <w:rFonts w:ascii="Arial" w:hAnsi="Arial" w:cs="Arial"/>
          <w:sz w:val="22"/>
          <w:szCs w:val="22"/>
        </w:rPr>
        <w:t>)</w:t>
      </w:r>
    </w:p>
    <w:p w14:paraId="0FD74984" w14:textId="77777777" w:rsidR="00616D61" w:rsidRPr="0036697C" w:rsidRDefault="00616D61" w:rsidP="00616D61">
      <w:pPr>
        <w:numPr>
          <w:ilvl w:val="0"/>
          <w:numId w:val="1"/>
        </w:numPr>
        <w:spacing w:before="100" w:beforeAutospacing="1" w:after="100" w:afterAutospacing="1" w:line="270" w:lineRule="atLeast"/>
        <w:rPr>
          <w:rFonts w:ascii="Arial" w:hAnsi="Arial" w:cs="Arial"/>
        </w:rPr>
      </w:pPr>
      <w:r w:rsidRPr="0036697C">
        <w:rPr>
          <w:rFonts w:ascii="Arial" w:hAnsi="Arial" w:cs="Arial"/>
        </w:rPr>
        <w:t>Greeting</w:t>
      </w:r>
    </w:p>
    <w:p w14:paraId="512C1841" w14:textId="77777777" w:rsidR="00616D61" w:rsidRPr="0036697C" w:rsidRDefault="00616D61" w:rsidP="00616D61">
      <w:pPr>
        <w:numPr>
          <w:ilvl w:val="0"/>
          <w:numId w:val="1"/>
        </w:numPr>
        <w:spacing w:before="100" w:beforeAutospacing="1" w:after="100" w:afterAutospacing="1" w:line="270" w:lineRule="atLeast"/>
        <w:rPr>
          <w:rFonts w:ascii="Arial" w:hAnsi="Arial" w:cs="Arial"/>
        </w:rPr>
      </w:pPr>
      <w:r w:rsidRPr="0036697C">
        <w:rPr>
          <w:rFonts w:ascii="Arial" w:hAnsi="Arial" w:cs="Arial"/>
        </w:rPr>
        <w:t>Sprinkling with Holy Water</w:t>
      </w:r>
      <w:r w:rsidR="00DA489E" w:rsidRPr="0036697C">
        <w:rPr>
          <w:rFonts w:ascii="Arial" w:hAnsi="Arial" w:cs="Arial"/>
        </w:rPr>
        <w:t xml:space="preserve"> *</w:t>
      </w:r>
    </w:p>
    <w:p w14:paraId="23AB6482" w14:textId="77777777" w:rsidR="00616D61" w:rsidRPr="0036697C" w:rsidRDefault="00616D61" w:rsidP="00616D61">
      <w:pPr>
        <w:numPr>
          <w:ilvl w:val="0"/>
          <w:numId w:val="1"/>
        </w:numPr>
        <w:spacing w:before="100" w:beforeAutospacing="1" w:after="100" w:afterAutospacing="1" w:line="270" w:lineRule="atLeast"/>
        <w:rPr>
          <w:rFonts w:ascii="Arial" w:hAnsi="Arial" w:cs="Arial"/>
        </w:rPr>
      </w:pPr>
      <w:r w:rsidRPr="0036697C">
        <w:rPr>
          <w:rFonts w:ascii="Arial" w:hAnsi="Arial" w:cs="Arial"/>
        </w:rPr>
        <w:t xml:space="preserve">Placing of the Pall </w:t>
      </w:r>
      <w:r w:rsidR="00DA489E" w:rsidRPr="0036697C">
        <w:rPr>
          <w:rFonts w:ascii="Arial" w:hAnsi="Arial" w:cs="Arial"/>
        </w:rPr>
        <w:t>*</w:t>
      </w:r>
    </w:p>
    <w:p w14:paraId="013BA27A" w14:textId="77777777" w:rsidR="00616D61" w:rsidRPr="0036697C" w:rsidRDefault="00616D61" w:rsidP="00616D61">
      <w:pPr>
        <w:numPr>
          <w:ilvl w:val="0"/>
          <w:numId w:val="1"/>
        </w:numPr>
        <w:spacing w:before="100" w:beforeAutospacing="1" w:after="100" w:afterAutospacing="1" w:line="270" w:lineRule="atLeast"/>
        <w:rPr>
          <w:rFonts w:ascii="Arial" w:hAnsi="Arial" w:cs="Arial"/>
        </w:rPr>
      </w:pPr>
      <w:r w:rsidRPr="0036697C">
        <w:rPr>
          <w:rFonts w:ascii="Arial" w:hAnsi="Arial" w:cs="Arial"/>
        </w:rPr>
        <w:t xml:space="preserve">Placing of Christian symbols </w:t>
      </w:r>
      <w:r w:rsidR="00DA489E" w:rsidRPr="0036697C">
        <w:rPr>
          <w:rFonts w:ascii="Arial" w:hAnsi="Arial" w:cs="Arial"/>
        </w:rPr>
        <w:t>*</w:t>
      </w:r>
    </w:p>
    <w:p w14:paraId="67D4CE3A" w14:textId="77777777" w:rsidR="00616D61" w:rsidRPr="0036697C" w:rsidRDefault="00616D61" w:rsidP="00616D61">
      <w:pPr>
        <w:numPr>
          <w:ilvl w:val="0"/>
          <w:numId w:val="1"/>
        </w:numPr>
        <w:spacing w:before="100" w:beforeAutospacing="1" w:after="100" w:afterAutospacing="1" w:line="270" w:lineRule="atLeast"/>
        <w:rPr>
          <w:rFonts w:ascii="Arial" w:hAnsi="Arial" w:cs="Arial"/>
        </w:rPr>
      </w:pPr>
      <w:r w:rsidRPr="0036697C">
        <w:rPr>
          <w:rFonts w:ascii="Arial" w:hAnsi="Arial" w:cs="Arial"/>
        </w:rPr>
        <w:t>Opening Song (choose from the song list)</w:t>
      </w:r>
    </w:p>
    <w:p w14:paraId="69F871D8" w14:textId="77777777" w:rsidR="00616D61" w:rsidRPr="0036697C" w:rsidRDefault="00616D61" w:rsidP="00616D61">
      <w:pPr>
        <w:numPr>
          <w:ilvl w:val="0"/>
          <w:numId w:val="1"/>
        </w:numPr>
        <w:spacing w:before="100" w:beforeAutospacing="1" w:after="100" w:afterAutospacing="1" w:line="270" w:lineRule="atLeast"/>
        <w:rPr>
          <w:rFonts w:ascii="Arial" w:hAnsi="Arial" w:cs="Arial"/>
        </w:rPr>
      </w:pPr>
      <w:r w:rsidRPr="0036697C">
        <w:rPr>
          <w:rFonts w:ascii="Arial" w:hAnsi="Arial" w:cs="Arial"/>
        </w:rPr>
        <w:t>Opening Prayer</w:t>
      </w:r>
    </w:p>
    <w:p w14:paraId="7B344A8D" w14:textId="77777777" w:rsidR="00616D61" w:rsidRPr="0036697C" w:rsidRDefault="00616D61" w:rsidP="00616D61">
      <w:pPr>
        <w:pStyle w:val="Heading2"/>
        <w:rPr>
          <w:rFonts w:ascii="Arial" w:hAnsi="Arial" w:cs="Arial"/>
          <w:sz w:val="22"/>
          <w:szCs w:val="22"/>
        </w:rPr>
      </w:pPr>
      <w:r w:rsidRPr="0036697C">
        <w:rPr>
          <w:rFonts w:ascii="Arial" w:hAnsi="Arial" w:cs="Arial"/>
          <w:sz w:val="22"/>
          <w:szCs w:val="22"/>
        </w:rPr>
        <w:t>Liturgy of the Word</w:t>
      </w:r>
    </w:p>
    <w:p w14:paraId="201CF052" w14:textId="77777777" w:rsidR="00616D61" w:rsidRPr="0036697C" w:rsidRDefault="00616D61" w:rsidP="00616D61">
      <w:pPr>
        <w:numPr>
          <w:ilvl w:val="0"/>
          <w:numId w:val="2"/>
        </w:numPr>
        <w:spacing w:before="100" w:beforeAutospacing="1" w:after="100" w:afterAutospacing="1" w:line="270" w:lineRule="atLeast"/>
        <w:rPr>
          <w:rFonts w:ascii="Arial" w:hAnsi="Arial" w:cs="Arial"/>
        </w:rPr>
      </w:pPr>
      <w:r w:rsidRPr="0036697C">
        <w:rPr>
          <w:rFonts w:ascii="Arial" w:hAnsi="Arial" w:cs="Arial"/>
        </w:rPr>
        <w:t>First Reading (you may choose from Scripture list, may choose a reader)</w:t>
      </w:r>
    </w:p>
    <w:p w14:paraId="113C3F40" w14:textId="77777777" w:rsidR="00616D61" w:rsidRPr="0036697C" w:rsidRDefault="00616D61" w:rsidP="00616D61">
      <w:pPr>
        <w:numPr>
          <w:ilvl w:val="0"/>
          <w:numId w:val="2"/>
        </w:numPr>
        <w:spacing w:before="100" w:beforeAutospacing="1" w:after="100" w:afterAutospacing="1" w:line="270" w:lineRule="atLeast"/>
        <w:rPr>
          <w:rFonts w:ascii="Arial" w:hAnsi="Arial" w:cs="Arial"/>
        </w:rPr>
      </w:pPr>
      <w:r w:rsidRPr="0036697C">
        <w:rPr>
          <w:rFonts w:ascii="Arial" w:hAnsi="Arial" w:cs="Arial"/>
        </w:rPr>
        <w:t>Psalm (spoken or sung - you may choose from Scripture list, may choose a reader if spoken)</w:t>
      </w:r>
    </w:p>
    <w:p w14:paraId="4F533C56" w14:textId="77777777" w:rsidR="00616D61" w:rsidRPr="0036697C" w:rsidRDefault="00616D61" w:rsidP="00616D61">
      <w:pPr>
        <w:numPr>
          <w:ilvl w:val="0"/>
          <w:numId w:val="2"/>
        </w:numPr>
        <w:spacing w:before="100" w:beforeAutospacing="1" w:after="100" w:afterAutospacing="1" w:line="270" w:lineRule="atLeast"/>
        <w:rPr>
          <w:rFonts w:ascii="Arial" w:hAnsi="Arial" w:cs="Arial"/>
        </w:rPr>
      </w:pPr>
      <w:r w:rsidRPr="0036697C">
        <w:rPr>
          <w:rFonts w:ascii="Arial" w:hAnsi="Arial" w:cs="Arial"/>
        </w:rPr>
        <w:t>Second Reading (you may choose from the Scripture list, may choose a reader)</w:t>
      </w:r>
    </w:p>
    <w:p w14:paraId="473E9106" w14:textId="77777777" w:rsidR="00616D61" w:rsidRPr="0036697C" w:rsidRDefault="00616D61" w:rsidP="00616D61">
      <w:pPr>
        <w:numPr>
          <w:ilvl w:val="0"/>
          <w:numId w:val="2"/>
        </w:numPr>
        <w:spacing w:before="100" w:beforeAutospacing="1" w:after="100" w:afterAutospacing="1" w:line="270" w:lineRule="atLeast"/>
        <w:rPr>
          <w:rFonts w:ascii="Arial" w:hAnsi="Arial" w:cs="Arial"/>
        </w:rPr>
      </w:pPr>
      <w:r w:rsidRPr="0036697C">
        <w:rPr>
          <w:rFonts w:ascii="Arial" w:hAnsi="Arial" w:cs="Arial"/>
        </w:rPr>
        <w:t>Gospel (</w:t>
      </w:r>
      <w:r w:rsidR="009615E4">
        <w:rPr>
          <w:rFonts w:ascii="Arial" w:hAnsi="Arial" w:cs="Arial"/>
        </w:rPr>
        <w:t>you may</w:t>
      </w:r>
      <w:r w:rsidRPr="0036697C">
        <w:rPr>
          <w:rFonts w:ascii="Arial" w:hAnsi="Arial" w:cs="Arial"/>
        </w:rPr>
        <w:t xml:space="preserve"> choose from the Scripture list, will be read by the priest or deacon)</w:t>
      </w:r>
    </w:p>
    <w:p w14:paraId="464E6E98" w14:textId="77777777" w:rsidR="00616D61" w:rsidRPr="0036697C" w:rsidRDefault="00616D61" w:rsidP="00616D61">
      <w:pPr>
        <w:numPr>
          <w:ilvl w:val="0"/>
          <w:numId w:val="2"/>
        </w:numPr>
        <w:spacing w:before="100" w:beforeAutospacing="1" w:after="100" w:afterAutospacing="1" w:line="270" w:lineRule="atLeast"/>
        <w:rPr>
          <w:rFonts w:ascii="Arial" w:hAnsi="Arial" w:cs="Arial"/>
        </w:rPr>
      </w:pPr>
      <w:r w:rsidRPr="0036697C">
        <w:rPr>
          <w:rFonts w:ascii="Arial" w:hAnsi="Arial" w:cs="Arial"/>
        </w:rPr>
        <w:t>Homily</w:t>
      </w:r>
    </w:p>
    <w:p w14:paraId="49F587C6" w14:textId="77777777" w:rsidR="00616D61" w:rsidRPr="0036697C" w:rsidRDefault="00616D61" w:rsidP="00616D61">
      <w:pPr>
        <w:numPr>
          <w:ilvl w:val="0"/>
          <w:numId w:val="2"/>
        </w:numPr>
        <w:spacing w:before="100" w:beforeAutospacing="1" w:after="100" w:afterAutospacing="1" w:line="270" w:lineRule="atLeast"/>
        <w:rPr>
          <w:rFonts w:ascii="Arial" w:hAnsi="Arial" w:cs="Arial"/>
        </w:rPr>
      </w:pPr>
      <w:r w:rsidRPr="0036697C">
        <w:rPr>
          <w:rFonts w:ascii="Arial" w:hAnsi="Arial" w:cs="Arial"/>
        </w:rPr>
        <w:t>Intercessions</w:t>
      </w:r>
      <w:r w:rsidR="002B5797">
        <w:rPr>
          <w:rFonts w:ascii="Arial" w:hAnsi="Arial" w:cs="Arial"/>
        </w:rPr>
        <w:t xml:space="preserve"> (normally read by </w:t>
      </w:r>
      <w:r w:rsidR="009615E4">
        <w:rPr>
          <w:rFonts w:ascii="Arial" w:hAnsi="Arial" w:cs="Arial"/>
        </w:rPr>
        <w:t xml:space="preserve">deacon or </w:t>
      </w:r>
      <w:r w:rsidR="002B5797">
        <w:rPr>
          <w:rFonts w:ascii="Arial" w:hAnsi="Arial" w:cs="Arial"/>
        </w:rPr>
        <w:t>priest, but you may choose a reader)</w:t>
      </w:r>
    </w:p>
    <w:p w14:paraId="6B668680" w14:textId="77777777" w:rsidR="00616D61" w:rsidRPr="0036697C" w:rsidRDefault="00616D61" w:rsidP="00616D61">
      <w:pPr>
        <w:pStyle w:val="Heading2"/>
        <w:rPr>
          <w:rFonts w:ascii="Arial" w:hAnsi="Arial" w:cs="Arial"/>
          <w:sz w:val="22"/>
          <w:szCs w:val="22"/>
        </w:rPr>
      </w:pPr>
      <w:r w:rsidRPr="0036697C">
        <w:rPr>
          <w:rFonts w:ascii="Arial" w:hAnsi="Arial" w:cs="Arial"/>
          <w:sz w:val="22"/>
          <w:szCs w:val="22"/>
        </w:rPr>
        <w:t>Liturgy of the Eucharist</w:t>
      </w:r>
    </w:p>
    <w:p w14:paraId="5742D8F4" w14:textId="77777777" w:rsidR="00616D61" w:rsidRPr="0036697C" w:rsidRDefault="00616D61" w:rsidP="00616D61">
      <w:pPr>
        <w:numPr>
          <w:ilvl w:val="0"/>
          <w:numId w:val="3"/>
        </w:numPr>
        <w:spacing w:before="100" w:beforeAutospacing="1" w:after="100" w:afterAutospacing="1" w:line="270" w:lineRule="atLeast"/>
        <w:rPr>
          <w:rFonts w:ascii="Arial" w:hAnsi="Arial" w:cs="Arial"/>
        </w:rPr>
      </w:pPr>
      <w:r w:rsidRPr="0036697C">
        <w:rPr>
          <w:rFonts w:ascii="Arial" w:hAnsi="Arial" w:cs="Arial"/>
        </w:rPr>
        <w:t>Presentation Song (choose from the song list)</w:t>
      </w:r>
    </w:p>
    <w:p w14:paraId="3A89FD9B" w14:textId="77777777" w:rsidR="00616D61" w:rsidRPr="0036697C" w:rsidRDefault="00616D61" w:rsidP="00616D61">
      <w:pPr>
        <w:numPr>
          <w:ilvl w:val="0"/>
          <w:numId w:val="3"/>
        </w:numPr>
        <w:spacing w:before="100" w:beforeAutospacing="1" w:after="100" w:afterAutospacing="1" w:line="270" w:lineRule="atLeast"/>
        <w:rPr>
          <w:rFonts w:ascii="Arial" w:hAnsi="Arial" w:cs="Arial"/>
        </w:rPr>
      </w:pPr>
      <w:r w:rsidRPr="0036697C">
        <w:rPr>
          <w:rFonts w:ascii="Arial" w:hAnsi="Arial" w:cs="Arial"/>
        </w:rPr>
        <w:t>Preparation of the Gifts (choose family members or friends to bring up the gifts)</w:t>
      </w:r>
    </w:p>
    <w:p w14:paraId="5AD2EB8A" w14:textId="77777777" w:rsidR="00616D61" w:rsidRPr="0036697C" w:rsidRDefault="00616D61" w:rsidP="00616D61">
      <w:pPr>
        <w:numPr>
          <w:ilvl w:val="0"/>
          <w:numId w:val="3"/>
        </w:numPr>
        <w:spacing w:before="100" w:beforeAutospacing="1" w:after="100" w:afterAutospacing="1" w:line="270" w:lineRule="atLeast"/>
        <w:rPr>
          <w:rFonts w:ascii="Arial" w:hAnsi="Arial" w:cs="Arial"/>
        </w:rPr>
      </w:pPr>
      <w:r w:rsidRPr="0036697C">
        <w:rPr>
          <w:rFonts w:ascii="Arial" w:hAnsi="Arial" w:cs="Arial"/>
        </w:rPr>
        <w:t>Continuation of the Mass as usual</w:t>
      </w:r>
    </w:p>
    <w:p w14:paraId="68A2EADE" w14:textId="77777777" w:rsidR="00616D61" w:rsidRPr="0036697C" w:rsidRDefault="00616D61" w:rsidP="00616D61">
      <w:pPr>
        <w:numPr>
          <w:ilvl w:val="0"/>
          <w:numId w:val="3"/>
        </w:numPr>
        <w:spacing w:before="100" w:beforeAutospacing="1" w:after="100" w:afterAutospacing="1" w:line="270" w:lineRule="atLeast"/>
        <w:rPr>
          <w:rFonts w:ascii="Arial" w:hAnsi="Arial" w:cs="Arial"/>
        </w:rPr>
      </w:pPr>
      <w:r w:rsidRPr="0036697C">
        <w:rPr>
          <w:rFonts w:ascii="Arial" w:hAnsi="Arial" w:cs="Arial"/>
        </w:rPr>
        <w:t>Communion Song (choose from the song list)</w:t>
      </w:r>
    </w:p>
    <w:p w14:paraId="4D192967" w14:textId="77777777" w:rsidR="00616D61" w:rsidRPr="0036697C" w:rsidRDefault="0036697C" w:rsidP="00616D61">
      <w:pPr>
        <w:pStyle w:val="NormalWeb"/>
        <w:rPr>
          <w:rFonts w:ascii="Arial" w:hAnsi="Arial" w:cs="Arial"/>
          <w:sz w:val="22"/>
          <w:szCs w:val="22"/>
        </w:rPr>
      </w:pPr>
      <w:r>
        <w:rPr>
          <w:rFonts w:ascii="Arial" w:hAnsi="Arial" w:cs="Arial"/>
          <w:sz w:val="22"/>
          <w:szCs w:val="22"/>
        </w:rPr>
        <w:t>The</w:t>
      </w:r>
      <w:r w:rsidR="00616D61" w:rsidRPr="0036697C">
        <w:rPr>
          <w:rFonts w:ascii="Arial" w:hAnsi="Arial" w:cs="Arial"/>
          <w:sz w:val="22"/>
          <w:szCs w:val="22"/>
        </w:rPr>
        <w:t xml:space="preserve"> appropriate place for family and friends sharing, or the offering of a eulogy or reflection, is at the Vigil. If it is determined that a speaker is to be included at the Funeral Mass this will take place following Communion. One person may speak who will limit the comments to three to four minutes. </w:t>
      </w:r>
      <w:r w:rsidR="00914A9F">
        <w:rPr>
          <w:rFonts w:ascii="Arial" w:hAnsi="Arial" w:cs="Arial"/>
          <w:sz w:val="22"/>
          <w:szCs w:val="22"/>
        </w:rPr>
        <w:t>The</w:t>
      </w:r>
      <w:r w:rsidR="00616D61" w:rsidRPr="0036697C">
        <w:rPr>
          <w:rFonts w:ascii="Arial" w:hAnsi="Arial" w:cs="Arial"/>
          <w:sz w:val="22"/>
          <w:szCs w:val="22"/>
        </w:rPr>
        <w:t xml:space="preserve"> comments </w:t>
      </w:r>
      <w:r w:rsidR="00914A9F">
        <w:rPr>
          <w:rFonts w:ascii="Arial" w:hAnsi="Arial" w:cs="Arial"/>
          <w:sz w:val="22"/>
          <w:szCs w:val="22"/>
        </w:rPr>
        <w:t>must</w:t>
      </w:r>
      <w:r w:rsidR="00616D61" w:rsidRPr="0036697C">
        <w:rPr>
          <w:rFonts w:ascii="Arial" w:hAnsi="Arial" w:cs="Arial"/>
          <w:sz w:val="22"/>
          <w:szCs w:val="22"/>
        </w:rPr>
        <w:t xml:space="preserve"> be appropriate for Mass.</w:t>
      </w:r>
    </w:p>
    <w:p w14:paraId="59563DB1" w14:textId="77777777" w:rsidR="00616D61" w:rsidRPr="0036697C" w:rsidRDefault="00616D61" w:rsidP="00616D61">
      <w:pPr>
        <w:pStyle w:val="Heading2"/>
        <w:rPr>
          <w:rFonts w:ascii="Arial" w:hAnsi="Arial" w:cs="Arial"/>
          <w:sz w:val="22"/>
          <w:szCs w:val="22"/>
        </w:rPr>
      </w:pPr>
      <w:r w:rsidRPr="0036697C">
        <w:rPr>
          <w:rFonts w:ascii="Arial" w:hAnsi="Arial" w:cs="Arial"/>
          <w:sz w:val="22"/>
          <w:szCs w:val="22"/>
        </w:rPr>
        <w:t>Final Commendation</w:t>
      </w:r>
    </w:p>
    <w:p w14:paraId="5C899101" w14:textId="77777777" w:rsidR="00616D61" w:rsidRPr="0036697C" w:rsidRDefault="00616D61" w:rsidP="00616D61">
      <w:pPr>
        <w:numPr>
          <w:ilvl w:val="0"/>
          <w:numId w:val="4"/>
        </w:numPr>
        <w:spacing w:before="100" w:beforeAutospacing="1" w:after="100" w:afterAutospacing="1" w:line="270" w:lineRule="atLeast"/>
        <w:rPr>
          <w:rFonts w:ascii="Arial" w:hAnsi="Arial" w:cs="Arial"/>
        </w:rPr>
      </w:pPr>
      <w:r w:rsidRPr="0036697C">
        <w:rPr>
          <w:rFonts w:ascii="Arial" w:hAnsi="Arial" w:cs="Arial"/>
        </w:rPr>
        <w:t>Invitation to Prayer</w:t>
      </w:r>
    </w:p>
    <w:p w14:paraId="248CCE2C" w14:textId="77777777" w:rsidR="00616D61" w:rsidRPr="0036697C" w:rsidRDefault="00616D61" w:rsidP="00616D61">
      <w:pPr>
        <w:numPr>
          <w:ilvl w:val="0"/>
          <w:numId w:val="4"/>
        </w:numPr>
        <w:spacing w:before="100" w:beforeAutospacing="1" w:after="100" w:afterAutospacing="1" w:line="270" w:lineRule="atLeast"/>
        <w:rPr>
          <w:rFonts w:ascii="Arial" w:hAnsi="Arial" w:cs="Arial"/>
        </w:rPr>
      </w:pPr>
      <w:r w:rsidRPr="0036697C">
        <w:rPr>
          <w:rFonts w:ascii="Arial" w:hAnsi="Arial" w:cs="Arial"/>
        </w:rPr>
        <w:t>Silence</w:t>
      </w:r>
    </w:p>
    <w:p w14:paraId="48CE3CA9" w14:textId="77777777" w:rsidR="00616D61" w:rsidRPr="0036697C" w:rsidRDefault="00616D61" w:rsidP="00616D61">
      <w:pPr>
        <w:numPr>
          <w:ilvl w:val="0"/>
          <w:numId w:val="4"/>
        </w:numPr>
        <w:spacing w:before="100" w:beforeAutospacing="1" w:after="100" w:afterAutospacing="1" w:line="270" w:lineRule="atLeast"/>
        <w:rPr>
          <w:rFonts w:ascii="Arial" w:hAnsi="Arial" w:cs="Arial"/>
        </w:rPr>
      </w:pPr>
      <w:r w:rsidRPr="0036697C">
        <w:rPr>
          <w:rFonts w:ascii="Arial" w:hAnsi="Arial" w:cs="Arial"/>
        </w:rPr>
        <w:t>Prayer of Commendation</w:t>
      </w:r>
    </w:p>
    <w:p w14:paraId="2AF9EE98" w14:textId="77777777" w:rsidR="00616D61" w:rsidRPr="0036697C" w:rsidRDefault="00616D61" w:rsidP="00616D61">
      <w:pPr>
        <w:numPr>
          <w:ilvl w:val="0"/>
          <w:numId w:val="4"/>
        </w:numPr>
        <w:spacing w:before="100" w:beforeAutospacing="1" w:after="100" w:afterAutospacing="1" w:line="270" w:lineRule="atLeast"/>
        <w:rPr>
          <w:rFonts w:ascii="Arial" w:hAnsi="Arial" w:cs="Arial"/>
        </w:rPr>
      </w:pPr>
      <w:r w:rsidRPr="0036697C">
        <w:rPr>
          <w:rFonts w:ascii="Arial" w:hAnsi="Arial" w:cs="Arial"/>
        </w:rPr>
        <w:t>Song (choose from the song list)</w:t>
      </w:r>
    </w:p>
    <w:p w14:paraId="514316D5" w14:textId="77777777" w:rsidR="00616D61" w:rsidRPr="0036697C" w:rsidRDefault="00616D61" w:rsidP="00616D61">
      <w:pPr>
        <w:numPr>
          <w:ilvl w:val="0"/>
          <w:numId w:val="4"/>
        </w:numPr>
        <w:spacing w:before="100" w:beforeAutospacing="1" w:after="100" w:afterAutospacing="1" w:line="270" w:lineRule="atLeast"/>
        <w:rPr>
          <w:rFonts w:ascii="Arial" w:hAnsi="Arial" w:cs="Arial"/>
        </w:rPr>
      </w:pPr>
      <w:r w:rsidRPr="0036697C">
        <w:rPr>
          <w:rFonts w:ascii="Arial" w:hAnsi="Arial" w:cs="Arial"/>
        </w:rPr>
        <w:t>Procession to the Place of Committal (to the cemetery)</w:t>
      </w:r>
    </w:p>
    <w:sectPr w:rsidR="00616D61" w:rsidRPr="0036697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82A8E" w14:textId="77777777" w:rsidR="0036585C" w:rsidRDefault="0036585C" w:rsidP="0047729A">
      <w:pPr>
        <w:spacing w:after="0" w:line="240" w:lineRule="auto"/>
      </w:pPr>
      <w:r>
        <w:separator/>
      </w:r>
    </w:p>
  </w:endnote>
  <w:endnote w:type="continuationSeparator" w:id="0">
    <w:p w14:paraId="51A133FF" w14:textId="77777777" w:rsidR="0036585C" w:rsidRDefault="0036585C" w:rsidP="00477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5ED65" w14:textId="72889E54" w:rsidR="0047729A" w:rsidRPr="00925EF7" w:rsidRDefault="0047729A" w:rsidP="0047729A">
    <w:pPr>
      <w:jc w:val="center"/>
      <w:rPr>
        <w:rFonts w:ascii="Calibri" w:hAnsi="Calibri" w:cs="Calibri"/>
        <w:bCs/>
      </w:rPr>
    </w:pPr>
    <w:r w:rsidRPr="00925EF7">
      <w:rPr>
        <w:rFonts w:ascii="Calibri" w:hAnsi="Calibri" w:cs="Calibri"/>
        <w:bCs/>
      </w:rPr>
      <w:t>Funeral Coordinator:  Nancy Dechaud 214-537-2490</w:t>
    </w:r>
    <w:r w:rsidR="00925EF7">
      <w:rPr>
        <w:rFonts w:ascii="Calibri" w:hAnsi="Calibri" w:cs="Calibri"/>
        <w:bCs/>
      </w:rPr>
      <w:t xml:space="preserve"> </w:t>
    </w:r>
    <w:r w:rsidRPr="00925EF7">
      <w:rPr>
        <w:rFonts w:ascii="Calibri" w:hAnsi="Calibri" w:cs="Calibri"/>
        <w:bCs/>
      </w:rPr>
      <w:t>nancydechaud@hotmail.com</w:t>
    </w:r>
  </w:p>
  <w:p w14:paraId="40B0F503" w14:textId="77777777" w:rsidR="0047729A" w:rsidRDefault="00477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CBA2A" w14:textId="77777777" w:rsidR="0036585C" w:rsidRDefault="0036585C" w:rsidP="0047729A">
      <w:pPr>
        <w:spacing w:after="0" w:line="240" w:lineRule="auto"/>
      </w:pPr>
      <w:r>
        <w:separator/>
      </w:r>
    </w:p>
  </w:footnote>
  <w:footnote w:type="continuationSeparator" w:id="0">
    <w:p w14:paraId="5BA4B8B4" w14:textId="77777777" w:rsidR="0036585C" w:rsidRDefault="0036585C" w:rsidP="00477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D9515" w14:textId="77777777" w:rsidR="0047729A" w:rsidRPr="0047729A" w:rsidRDefault="0047729A" w:rsidP="0047729A">
    <w:pPr>
      <w:jc w:val="center"/>
      <w:rPr>
        <w:rFonts w:ascii="Calibri" w:hAnsi="Calibri" w:cs="Calibri"/>
        <w:b/>
        <w:bCs/>
        <w:i/>
        <w:sz w:val="28"/>
        <w:szCs w:val="28"/>
      </w:rPr>
    </w:pPr>
    <w:r w:rsidRPr="00976E85">
      <w:rPr>
        <w:rFonts w:ascii="Calibri" w:hAnsi="Calibri" w:cs="Calibri"/>
        <w:b/>
        <w:bCs/>
        <w:i/>
        <w:sz w:val="28"/>
        <w:szCs w:val="28"/>
      </w:rPr>
      <w:t>St Thomas Aquinas Catholic Church Pilot Point, 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8730F"/>
    <w:multiLevelType w:val="multilevel"/>
    <w:tmpl w:val="978A3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EF4BAD"/>
    <w:multiLevelType w:val="multilevel"/>
    <w:tmpl w:val="C846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761FFB"/>
    <w:multiLevelType w:val="multilevel"/>
    <w:tmpl w:val="0E6C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E55642"/>
    <w:multiLevelType w:val="multilevel"/>
    <w:tmpl w:val="B434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6D61"/>
    <w:rsid w:val="00006BB5"/>
    <w:rsid w:val="00121928"/>
    <w:rsid w:val="001B7819"/>
    <w:rsid w:val="002B5797"/>
    <w:rsid w:val="0036585C"/>
    <w:rsid w:val="0036697C"/>
    <w:rsid w:val="0038726F"/>
    <w:rsid w:val="00456282"/>
    <w:rsid w:val="0047729A"/>
    <w:rsid w:val="004F5CF9"/>
    <w:rsid w:val="005B6E7C"/>
    <w:rsid w:val="00616D61"/>
    <w:rsid w:val="00666095"/>
    <w:rsid w:val="007A2630"/>
    <w:rsid w:val="00914A9F"/>
    <w:rsid w:val="00925EF7"/>
    <w:rsid w:val="009615E4"/>
    <w:rsid w:val="00A41EA5"/>
    <w:rsid w:val="00B33AB5"/>
    <w:rsid w:val="00C272D3"/>
    <w:rsid w:val="00D85FA3"/>
    <w:rsid w:val="00DA489E"/>
    <w:rsid w:val="00E64326"/>
    <w:rsid w:val="00EC0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ACAE7"/>
  <w15:docId w15:val="{A65B794F-4E40-447D-B68B-564C782A8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16D61"/>
    <w:pPr>
      <w:spacing w:before="100" w:beforeAutospacing="1" w:after="100" w:afterAutospacing="1" w:line="300" w:lineRule="atLeast"/>
      <w:outlineLvl w:val="0"/>
    </w:pPr>
    <w:rPr>
      <w:rFonts w:ascii="Comic Sans MS" w:eastAsia="Times New Roman" w:hAnsi="Comic Sans MS" w:cs="Times New Roman"/>
      <w:b/>
      <w:bCs/>
      <w:color w:val="6F5918"/>
      <w:kern w:val="36"/>
      <w:sz w:val="43"/>
      <w:szCs w:val="43"/>
    </w:rPr>
  </w:style>
  <w:style w:type="paragraph" w:styleId="Heading2">
    <w:name w:val="heading 2"/>
    <w:basedOn w:val="Normal"/>
    <w:link w:val="Heading2Char"/>
    <w:uiPriority w:val="9"/>
    <w:qFormat/>
    <w:rsid w:val="00616D61"/>
    <w:pPr>
      <w:spacing w:before="100" w:beforeAutospacing="1" w:after="100" w:afterAutospacing="1" w:line="300" w:lineRule="atLeast"/>
      <w:outlineLvl w:val="1"/>
    </w:pPr>
    <w:rPr>
      <w:rFonts w:ascii="Comic Sans MS" w:eastAsia="Times New Roman" w:hAnsi="Comic Sans MS" w:cs="Times New Roman"/>
      <w:b/>
      <w:bCs/>
      <w:color w:val="3C3319"/>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D61"/>
    <w:rPr>
      <w:rFonts w:ascii="Comic Sans MS" w:eastAsia="Times New Roman" w:hAnsi="Comic Sans MS" w:cs="Times New Roman"/>
      <w:b/>
      <w:bCs/>
      <w:color w:val="6F5918"/>
      <w:kern w:val="36"/>
      <w:sz w:val="43"/>
      <w:szCs w:val="43"/>
    </w:rPr>
  </w:style>
  <w:style w:type="character" w:customStyle="1" w:styleId="Heading2Char">
    <w:name w:val="Heading 2 Char"/>
    <w:basedOn w:val="DefaultParagraphFont"/>
    <w:link w:val="Heading2"/>
    <w:uiPriority w:val="9"/>
    <w:rsid w:val="00616D61"/>
    <w:rPr>
      <w:rFonts w:ascii="Comic Sans MS" w:eastAsia="Times New Roman" w:hAnsi="Comic Sans MS" w:cs="Times New Roman"/>
      <w:b/>
      <w:bCs/>
      <w:color w:val="3C3319"/>
      <w:sz w:val="31"/>
      <w:szCs w:val="31"/>
    </w:rPr>
  </w:style>
  <w:style w:type="character" w:styleId="Hyperlink">
    <w:name w:val="Hyperlink"/>
    <w:basedOn w:val="DefaultParagraphFont"/>
    <w:uiPriority w:val="99"/>
    <w:semiHidden/>
    <w:unhideWhenUsed/>
    <w:rsid w:val="00616D61"/>
    <w:rPr>
      <w:color w:val="666600"/>
      <w:u w:val="single"/>
    </w:rPr>
  </w:style>
  <w:style w:type="character" w:styleId="Strong">
    <w:name w:val="Strong"/>
    <w:basedOn w:val="DefaultParagraphFont"/>
    <w:uiPriority w:val="22"/>
    <w:qFormat/>
    <w:rsid w:val="00616D61"/>
    <w:rPr>
      <w:b/>
      <w:bCs/>
      <w:color w:val="222222"/>
      <w:sz w:val="24"/>
      <w:szCs w:val="24"/>
    </w:rPr>
  </w:style>
  <w:style w:type="paragraph" w:styleId="NormalWeb">
    <w:name w:val="Normal (Web)"/>
    <w:basedOn w:val="Normal"/>
    <w:uiPriority w:val="99"/>
    <w:unhideWhenUsed/>
    <w:rsid w:val="00616D61"/>
    <w:pPr>
      <w:spacing w:after="300" w:line="300" w:lineRule="atLeast"/>
    </w:pPr>
    <w:rPr>
      <w:rFonts w:ascii="Times New Roman" w:eastAsia="Times New Roman" w:hAnsi="Times New Roman" w:cs="Times New Roman"/>
      <w:color w:val="333333"/>
      <w:sz w:val="24"/>
      <w:szCs w:val="24"/>
    </w:rPr>
  </w:style>
  <w:style w:type="character" w:customStyle="1" w:styleId="contacttitle1">
    <w:name w:val="contacttitle1"/>
    <w:basedOn w:val="DefaultParagraphFont"/>
    <w:rsid w:val="00616D61"/>
    <w:rPr>
      <w:vanish w:val="0"/>
      <w:webHidden w:val="0"/>
      <w:sz w:val="17"/>
      <w:szCs w:val="17"/>
      <w:specVanish w:val="0"/>
    </w:rPr>
  </w:style>
  <w:style w:type="paragraph" w:styleId="BalloonText">
    <w:name w:val="Balloon Text"/>
    <w:basedOn w:val="Normal"/>
    <w:link w:val="BalloonTextChar"/>
    <w:uiPriority w:val="99"/>
    <w:semiHidden/>
    <w:unhideWhenUsed/>
    <w:rsid w:val="00616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D61"/>
    <w:rPr>
      <w:rFonts w:ascii="Tahoma" w:hAnsi="Tahoma" w:cs="Tahoma"/>
      <w:sz w:val="16"/>
      <w:szCs w:val="16"/>
    </w:rPr>
  </w:style>
  <w:style w:type="paragraph" w:styleId="Header">
    <w:name w:val="header"/>
    <w:basedOn w:val="Normal"/>
    <w:link w:val="HeaderChar"/>
    <w:uiPriority w:val="99"/>
    <w:unhideWhenUsed/>
    <w:rsid w:val="00477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29A"/>
  </w:style>
  <w:style w:type="paragraph" w:styleId="Footer">
    <w:name w:val="footer"/>
    <w:basedOn w:val="Normal"/>
    <w:link w:val="FooterChar"/>
    <w:uiPriority w:val="99"/>
    <w:unhideWhenUsed/>
    <w:rsid w:val="00477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847943">
      <w:bodyDiv w:val="1"/>
      <w:marLeft w:val="0"/>
      <w:marRight w:val="0"/>
      <w:marTop w:val="0"/>
      <w:marBottom w:val="0"/>
      <w:divBdr>
        <w:top w:val="none" w:sz="0" w:space="0" w:color="auto"/>
        <w:left w:val="none" w:sz="0" w:space="0" w:color="auto"/>
        <w:bottom w:val="none" w:sz="0" w:space="0" w:color="auto"/>
        <w:right w:val="none" w:sz="0" w:space="0" w:color="auto"/>
      </w:divBdr>
      <w:divsChild>
        <w:div w:id="335770666">
          <w:marLeft w:val="0"/>
          <w:marRight w:val="0"/>
          <w:marTop w:val="0"/>
          <w:marBottom w:val="0"/>
          <w:divBdr>
            <w:top w:val="none" w:sz="0" w:space="0" w:color="auto"/>
            <w:left w:val="none" w:sz="0" w:space="0" w:color="auto"/>
            <w:bottom w:val="none" w:sz="0" w:space="0" w:color="auto"/>
            <w:right w:val="none" w:sz="0" w:space="0" w:color="auto"/>
          </w:divBdr>
          <w:divsChild>
            <w:div w:id="122967503">
              <w:marLeft w:val="0"/>
              <w:marRight w:val="0"/>
              <w:marTop w:val="0"/>
              <w:marBottom w:val="0"/>
              <w:divBdr>
                <w:top w:val="none" w:sz="0" w:space="0" w:color="auto"/>
                <w:left w:val="none" w:sz="0" w:space="0" w:color="auto"/>
                <w:bottom w:val="none" w:sz="0" w:space="0" w:color="auto"/>
                <w:right w:val="none" w:sz="0" w:space="0" w:color="auto"/>
              </w:divBdr>
              <w:divsChild>
                <w:div w:id="1902253169">
                  <w:marLeft w:val="450"/>
                  <w:marRight w:val="0"/>
                  <w:marTop w:val="0"/>
                  <w:marBottom w:val="0"/>
                  <w:divBdr>
                    <w:top w:val="none" w:sz="0" w:space="0" w:color="auto"/>
                    <w:left w:val="none" w:sz="0" w:space="0" w:color="auto"/>
                    <w:bottom w:val="none" w:sz="0" w:space="0" w:color="auto"/>
                    <w:right w:val="none" w:sz="0" w:space="0" w:color="auto"/>
                  </w:divBdr>
                  <w:divsChild>
                    <w:div w:id="12654923">
                      <w:marLeft w:val="0"/>
                      <w:marRight w:val="0"/>
                      <w:marTop w:val="0"/>
                      <w:marBottom w:val="150"/>
                      <w:divBdr>
                        <w:top w:val="none" w:sz="0" w:space="0" w:color="auto"/>
                        <w:left w:val="none" w:sz="0" w:space="0" w:color="auto"/>
                        <w:bottom w:val="none" w:sz="0" w:space="0" w:color="auto"/>
                        <w:right w:val="none" w:sz="0" w:space="0" w:color="auto"/>
                      </w:divBdr>
                      <w:divsChild>
                        <w:div w:id="258952604">
                          <w:marLeft w:val="0"/>
                          <w:marRight w:val="0"/>
                          <w:marTop w:val="0"/>
                          <w:marBottom w:val="0"/>
                          <w:divBdr>
                            <w:top w:val="none" w:sz="0" w:space="0" w:color="auto"/>
                            <w:left w:val="none" w:sz="0" w:space="0" w:color="auto"/>
                            <w:bottom w:val="none" w:sz="0" w:space="0" w:color="auto"/>
                            <w:right w:val="none" w:sz="0" w:space="0" w:color="auto"/>
                          </w:divBdr>
                          <w:divsChild>
                            <w:div w:id="1709645750">
                              <w:marLeft w:val="0"/>
                              <w:marRight w:val="0"/>
                              <w:marTop w:val="0"/>
                              <w:marBottom w:val="0"/>
                              <w:divBdr>
                                <w:top w:val="none" w:sz="0" w:space="0" w:color="auto"/>
                                <w:left w:val="none" w:sz="0" w:space="0" w:color="auto"/>
                                <w:bottom w:val="none" w:sz="0" w:space="0" w:color="auto"/>
                                <w:right w:val="none" w:sz="0" w:space="0" w:color="auto"/>
                              </w:divBdr>
                            </w:div>
                            <w:div w:id="827207874">
                              <w:marLeft w:val="0"/>
                              <w:marRight w:val="0"/>
                              <w:marTop w:val="0"/>
                              <w:marBottom w:val="0"/>
                              <w:divBdr>
                                <w:top w:val="none" w:sz="0" w:space="0" w:color="auto"/>
                                <w:left w:val="none" w:sz="0" w:space="0" w:color="auto"/>
                                <w:bottom w:val="none" w:sz="0" w:space="0" w:color="auto"/>
                                <w:right w:val="none" w:sz="0" w:space="0" w:color="auto"/>
                              </w:divBdr>
                              <w:divsChild>
                                <w:div w:id="483010390">
                                  <w:marLeft w:val="0"/>
                                  <w:marRight w:val="0"/>
                                  <w:marTop w:val="0"/>
                                  <w:marBottom w:val="45"/>
                                  <w:divBdr>
                                    <w:top w:val="none" w:sz="0" w:space="0" w:color="auto"/>
                                    <w:left w:val="none" w:sz="0" w:space="0" w:color="auto"/>
                                    <w:bottom w:val="none" w:sz="0" w:space="0" w:color="auto"/>
                                    <w:right w:val="none" w:sz="0" w:space="0" w:color="auto"/>
                                  </w:divBdr>
                                </w:div>
                                <w:div w:id="32770950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170085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438207">
      <w:bodyDiv w:val="1"/>
      <w:marLeft w:val="0"/>
      <w:marRight w:val="0"/>
      <w:marTop w:val="0"/>
      <w:marBottom w:val="0"/>
      <w:divBdr>
        <w:top w:val="none" w:sz="0" w:space="0" w:color="auto"/>
        <w:left w:val="none" w:sz="0" w:space="0" w:color="auto"/>
        <w:bottom w:val="none" w:sz="0" w:space="0" w:color="auto"/>
        <w:right w:val="none" w:sz="0" w:space="0" w:color="auto"/>
      </w:divBdr>
      <w:divsChild>
        <w:div w:id="1390953848">
          <w:marLeft w:val="0"/>
          <w:marRight w:val="0"/>
          <w:marTop w:val="0"/>
          <w:marBottom w:val="0"/>
          <w:divBdr>
            <w:top w:val="none" w:sz="0" w:space="0" w:color="auto"/>
            <w:left w:val="none" w:sz="0" w:space="0" w:color="auto"/>
            <w:bottom w:val="none" w:sz="0" w:space="0" w:color="auto"/>
            <w:right w:val="none" w:sz="0" w:space="0" w:color="auto"/>
          </w:divBdr>
          <w:divsChild>
            <w:div w:id="1718117772">
              <w:marLeft w:val="0"/>
              <w:marRight w:val="0"/>
              <w:marTop w:val="0"/>
              <w:marBottom w:val="0"/>
              <w:divBdr>
                <w:top w:val="none" w:sz="0" w:space="0" w:color="auto"/>
                <w:left w:val="none" w:sz="0" w:space="0" w:color="auto"/>
                <w:bottom w:val="none" w:sz="0" w:space="0" w:color="auto"/>
                <w:right w:val="none" w:sz="0" w:space="0" w:color="auto"/>
              </w:divBdr>
              <w:divsChild>
                <w:div w:id="189684342">
                  <w:marLeft w:val="450"/>
                  <w:marRight w:val="0"/>
                  <w:marTop w:val="0"/>
                  <w:marBottom w:val="0"/>
                  <w:divBdr>
                    <w:top w:val="none" w:sz="0" w:space="0" w:color="auto"/>
                    <w:left w:val="none" w:sz="0" w:space="0" w:color="auto"/>
                    <w:bottom w:val="none" w:sz="0" w:space="0" w:color="auto"/>
                    <w:right w:val="none" w:sz="0" w:space="0" w:color="auto"/>
                  </w:divBdr>
                  <w:divsChild>
                    <w:div w:id="1359576023">
                      <w:marLeft w:val="0"/>
                      <w:marRight w:val="0"/>
                      <w:marTop w:val="0"/>
                      <w:marBottom w:val="150"/>
                      <w:divBdr>
                        <w:top w:val="none" w:sz="0" w:space="0" w:color="auto"/>
                        <w:left w:val="none" w:sz="0" w:space="0" w:color="auto"/>
                        <w:bottom w:val="none" w:sz="0" w:space="0" w:color="auto"/>
                        <w:right w:val="none" w:sz="0" w:space="0" w:color="auto"/>
                      </w:divBdr>
                      <w:divsChild>
                        <w:div w:id="450787872">
                          <w:marLeft w:val="0"/>
                          <w:marRight w:val="0"/>
                          <w:marTop w:val="0"/>
                          <w:marBottom w:val="0"/>
                          <w:divBdr>
                            <w:top w:val="none" w:sz="0" w:space="0" w:color="auto"/>
                            <w:left w:val="none" w:sz="0" w:space="0" w:color="auto"/>
                            <w:bottom w:val="none" w:sz="0" w:space="0" w:color="auto"/>
                            <w:right w:val="none" w:sz="0" w:space="0" w:color="auto"/>
                          </w:divBdr>
                          <w:divsChild>
                            <w:div w:id="100757861">
                              <w:marLeft w:val="0"/>
                              <w:marRight w:val="0"/>
                              <w:marTop w:val="0"/>
                              <w:marBottom w:val="0"/>
                              <w:divBdr>
                                <w:top w:val="none" w:sz="0" w:space="0" w:color="auto"/>
                                <w:left w:val="none" w:sz="0" w:space="0" w:color="auto"/>
                                <w:bottom w:val="none" w:sz="0" w:space="0" w:color="auto"/>
                                <w:right w:val="none" w:sz="0" w:space="0" w:color="auto"/>
                              </w:divBdr>
                            </w:div>
                            <w:div w:id="1550343205">
                              <w:marLeft w:val="0"/>
                              <w:marRight w:val="0"/>
                              <w:marTop w:val="0"/>
                              <w:marBottom w:val="0"/>
                              <w:divBdr>
                                <w:top w:val="none" w:sz="0" w:space="0" w:color="auto"/>
                                <w:left w:val="none" w:sz="0" w:space="0" w:color="auto"/>
                                <w:bottom w:val="none" w:sz="0" w:space="0" w:color="auto"/>
                                <w:right w:val="none" w:sz="0" w:space="0" w:color="auto"/>
                              </w:divBdr>
                              <w:divsChild>
                                <w:div w:id="1783844824">
                                  <w:marLeft w:val="0"/>
                                  <w:marRight w:val="0"/>
                                  <w:marTop w:val="0"/>
                                  <w:marBottom w:val="45"/>
                                  <w:divBdr>
                                    <w:top w:val="none" w:sz="0" w:space="0" w:color="auto"/>
                                    <w:left w:val="none" w:sz="0" w:space="0" w:color="auto"/>
                                    <w:bottom w:val="none" w:sz="0" w:space="0" w:color="auto"/>
                                    <w:right w:val="none" w:sz="0" w:space="0" w:color="auto"/>
                                  </w:divBdr>
                                </w:div>
                                <w:div w:id="54919433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8226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088">
      <w:bodyDiv w:val="1"/>
      <w:marLeft w:val="0"/>
      <w:marRight w:val="0"/>
      <w:marTop w:val="0"/>
      <w:marBottom w:val="0"/>
      <w:divBdr>
        <w:top w:val="none" w:sz="0" w:space="0" w:color="auto"/>
        <w:left w:val="none" w:sz="0" w:space="0" w:color="auto"/>
        <w:bottom w:val="none" w:sz="0" w:space="0" w:color="auto"/>
        <w:right w:val="none" w:sz="0" w:space="0" w:color="auto"/>
      </w:divBdr>
      <w:divsChild>
        <w:div w:id="1236280899">
          <w:marLeft w:val="0"/>
          <w:marRight w:val="0"/>
          <w:marTop w:val="0"/>
          <w:marBottom w:val="0"/>
          <w:divBdr>
            <w:top w:val="none" w:sz="0" w:space="0" w:color="auto"/>
            <w:left w:val="none" w:sz="0" w:space="0" w:color="auto"/>
            <w:bottom w:val="none" w:sz="0" w:space="0" w:color="auto"/>
            <w:right w:val="none" w:sz="0" w:space="0" w:color="auto"/>
          </w:divBdr>
          <w:divsChild>
            <w:div w:id="1798404673">
              <w:marLeft w:val="0"/>
              <w:marRight w:val="0"/>
              <w:marTop w:val="0"/>
              <w:marBottom w:val="0"/>
              <w:divBdr>
                <w:top w:val="none" w:sz="0" w:space="0" w:color="auto"/>
                <w:left w:val="none" w:sz="0" w:space="0" w:color="auto"/>
                <w:bottom w:val="none" w:sz="0" w:space="0" w:color="auto"/>
                <w:right w:val="none" w:sz="0" w:space="0" w:color="auto"/>
              </w:divBdr>
              <w:divsChild>
                <w:div w:id="1992055950">
                  <w:marLeft w:val="450"/>
                  <w:marRight w:val="0"/>
                  <w:marTop w:val="0"/>
                  <w:marBottom w:val="0"/>
                  <w:divBdr>
                    <w:top w:val="none" w:sz="0" w:space="0" w:color="auto"/>
                    <w:left w:val="none" w:sz="0" w:space="0" w:color="auto"/>
                    <w:bottom w:val="none" w:sz="0" w:space="0" w:color="auto"/>
                    <w:right w:val="none" w:sz="0" w:space="0" w:color="auto"/>
                  </w:divBdr>
                  <w:divsChild>
                    <w:div w:id="1768647183">
                      <w:marLeft w:val="0"/>
                      <w:marRight w:val="0"/>
                      <w:marTop w:val="0"/>
                      <w:marBottom w:val="150"/>
                      <w:divBdr>
                        <w:top w:val="none" w:sz="0" w:space="0" w:color="auto"/>
                        <w:left w:val="none" w:sz="0" w:space="0" w:color="auto"/>
                        <w:bottom w:val="none" w:sz="0" w:space="0" w:color="auto"/>
                        <w:right w:val="none" w:sz="0" w:space="0" w:color="auto"/>
                      </w:divBdr>
                      <w:divsChild>
                        <w:div w:id="1527985152">
                          <w:marLeft w:val="0"/>
                          <w:marRight w:val="0"/>
                          <w:marTop w:val="0"/>
                          <w:marBottom w:val="0"/>
                          <w:divBdr>
                            <w:top w:val="none" w:sz="0" w:space="0" w:color="auto"/>
                            <w:left w:val="none" w:sz="0" w:space="0" w:color="auto"/>
                            <w:bottom w:val="none" w:sz="0" w:space="0" w:color="auto"/>
                            <w:right w:val="none" w:sz="0" w:space="0" w:color="auto"/>
                          </w:divBdr>
                          <w:divsChild>
                            <w:div w:id="1539466512">
                              <w:marLeft w:val="0"/>
                              <w:marRight w:val="0"/>
                              <w:marTop w:val="0"/>
                              <w:marBottom w:val="0"/>
                              <w:divBdr>
                                <w:top w:val="none" w:sz="0" w:space="0" w:color="auto"/>
                                <w:left w:val="none" w:sz="0" w:space="0" w:color="auto"/>
                                <w:bottom w:val="none" w:sz="0" w:space="0" w:color="auto"/>
                                <w:right w:val="none" w:sz="0" w:space="0" w:color="auto"/>
                              </w:divBdr>
                            </w:div>
                            <w:div w:id="2116172092">
                              <w:marLeft w:val="0"/>
                              <w:marRight w:val="0"/>
                              <w:marTop w:val="0"/>
                              <w:marBottom w:val="0"/>
                              <w:divBdr>
                                <w:top w:val="none" w:sz="0" w:space="0" w:color="auto"/>
                                <w:left w:val="none" w:sz="0" w:space="0" w:color="auto"/>
                                <w:bottom w:val="none" w:sz="0" w:space="0" w:color="auto"/>
                                <w:right w:val="none" w:sz="0" w:space="0" w:color="auto"/>
                              </w:divBdr>
                              <w:divsChild>
                                <w:div w:id="1314794178">
                                  <w:marLeft w:val="0"/>
                                  <w:marRight w:val="0"/>
                                  <w:marTop w:val="0"/>
                                  <w:marBottom w:val="45"/>
                                  <w:divBdr>
                                    <w:top w:val="none" w:sz="0" w:space="0" w:color="auto"/>
                                    <w:left w:val="none" w:sz="0" w:space="0" w:color="auto"/>
                                    <w:bottom w:val="none" w:sz="0" w:space="0" w:color="auto"/>
                                    <w:right w:val="none" w:sz="0" w:space="0" w:color="auto"/>
                                  </w:divBdr>
                                </w:div>
                                <w:div w:id="206428514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13800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 Dechaud</cp:lastModifiedBy>
  <cp:revision>13</cp:revision>
  <dcterms:created xsi:type="dcterms:W3CDTF">2013-04-01T14:28:00Z</dcterms:created>
  <dcterms:modified xsi:type="dcterms:W3CDTF">2020-05-19T20:32:00Z</dcterms:modified>
</cp:coreProperties>
</file>